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22CA" w:rsidRPr="007B49C6" w:rsidRDefault="00560997" w:rsidP="00D422CA">
      <w:pPr>
        <w:pStyle w:val="Heading1"/>
        <w:rPr>
          <w:color w:val="auto"/>
        </w:rPr>
      </w:pPr>
      <w:r w:rsidRPr="007B49C6">
        <w:rPr>
          <w:color w:val="auto"/>
        </w:rPr>
        <w:t xml:space="preserve">Стандард </w:t>
      </w:r>
      <w:r w:rsidR="00436621" w:rsidRPr="007B49C6">
        <w:rPr>
          <w:color w:val="auto"/>
        </w:rPr>
        <w:t>7: Упис студената</w:t>
      </w:r>
    </w:p>
    <w:p w:rsidR="00ED4662" w:rsidRPr="00ED4662" w:rsidRDefault="00ED4662" w:rsidP="00821790">
      <w:pPr>
        <w:pStyle w:val="Heading3"/>
        <w:spacing w:before="0" w:after="120" w:line="288" w:lineRule="auto"/>
        <w:jc w:val="both"/>
        <w:rPr>
          <w:rFonts w:eastAsia="Calibri"/>
          <w:b w:val="0"/>
          <w:smallCaps w:val="0"/>
          <w:noProof/>
          <w:spacing w:val="0"/>
          <w:sz w:val="22"/>
          <w:szCs w:val="20"/>
          <w:lang w:eastAsia="en-US"/>
        </w:rPr>
      </w:pPr>
      <w:r w:rsidRPr="00ED4662">
        <w:rPr>
          <w:rFonts w:eastAsia="Calibri"/>
          <w:b w:val="0"/>
          <w:smallCaps w:val="0"/>
          <w:noProof/>
          <w:spacing w:val="0"/>
          <w:sz w:val="22"/>
          <w:szCs w:val="20"/>
          <w:lang w:eastAsia="en-US"/>
        </w:rPr>
        <w:t>У складу са потребама струке на специјалистичке академске студије Фармакотерапија у фармацеут-ској пракси уписују се студенти који испуњавају услове предвиђене Правилником о специјалистич-ким академским студијама Фармацеутског факултета и Правилником о условима, начину и поступку уписа на други и трећи степен академских студија Универзитета. Позив за упис је јаван. Објављује га Универзитет у средствима јавног информисања.</w:t>
      </w:r>
    </w:p>
    <w:p w:rsidR="00D43333" w:rsidRPr="00D43333" w:rsidRDefault="00ED4662" w:rsidP="00821790">
      <w:pPr>
        <w:pStyle w:val="Heading3"/>
        <w:spacing w:before="0" w:after="120" w:line="288" w:lineRule="auto"/>
        <w:jc w:val="both"/>
        <w:rPr>
          <w:rFonts w:eastAsia="Calibri"/>
          <w:b w:val="0"/>
          <w:smallCaps w:val="0"/>
          <w:noProof/>
          <w:spacing w:val="0"/>
          <w:sz w:val="22"/>
          <w:szCs w:val="20"/>
          <w:lang w:eastAsia="en-US"/>
        </w:rPr>
      </w:pPr>
      <w:r w:rsidRPr="00ED4662">
        <w:rPr>
          <w:rFonts w:eastAsia="Calibri"/>
          <w:b w:val="0"/>
          <w:smallCaps w:val="0"/>
          <w:noProof/>
          <w:spacing w:val="0"/>
          <w:sz w:val="22"/>
          <w:szCs w:val="20"/>
          <w:lang w:eastAsia="en-US"/>
        </w:rPr>
        <w:t xml:space="preserve">Број студената који се уписује на специјалистичке академске студије – Фармакотерапија у фармацеут-ској пракси утврђен је општим планом уписа на студијске програме Фармацеутског факултета који усваја Наставно-научно веће Фармацеутског факултета, и доставља Већу Универзитета. Универзитет у Београду расписује заједнички конкурс за упис студената на специјалистичке академске студије. </w:t>
      </w:r>
      <w:r w:rsidR="00D43333" w:rsidRPr="00D43333">
        <w:rPr>
          <w:rFonts w:eastAsia="Calibri"/>
          <w:b w:val="0"/>
          <w:smallCaps w:val="0"/>
          <w:noProof/>
          <w:spacing w:val="0"/>
          <w:sz w:val="22"/>
          <w:szCs w:val="20"/>
          <w:lang w:eastAsia="en-US"/>
        </w:rPr>
        <w:t xml:space="preserve">Број студената који Факултет уписује усклађен је са кадровским, просторним и техничко-технолошким могућностима: на студијски програм специјалистичких академских студија </w:t>
      </w:r>
      <w:r w:rsidR="00705B3B" w:rsidRPr="00ED4662">
        <w:rPr>
          <w:rFonts w:eastAsia="Calibri"/>
          <w:b w:val="0"/>
          <w:smallCaps w:val="0"/>
          <w:noProof/>
          <w:spacing w:val="0"/>
          <w:sz w:val="22"/>
          <w:szCs w:val="20"/>
          <w:lang w:eastAsia="en-US"/>
        </w:rPr>
        <w:t>Фармакотерапија у фармацеутској пракси</w:t>
      </w:r>
      <w:r w:rsidR="00705B3B" w:rsidRPr="00D43333">
        <w:rPr>
          <w:rFonts w:eastAsia="Calibri"/>
          <w:b w:val="0"/>
          <w:smallCaps w:val="0"/>
          <w:noProof/>
          <w:spacing w:val="0"/>
          <w:sz w:val="22"/>
          <w:szCs w:val="20"/>
          <w:lang w:eastAsia="en-US"/>
        </w:rPr>
        <w:t xml:space="preserve"> </w:t>
      </w:r>
      <w:r w:rsidR="00D43333" w:rsidRPr="00D43333">
        <w:rPr>
          <w:rFonts w:eastAsia="Calibri"/>
          <w:b w:val="0"/>
          <w:smallCaps w:val="0"/>
          <w:noProof/>
          <w:spacing w:val="0"/>
          <w:sz w:val="22"/>
          <w:szCs w:val="20"/>
          <w:lang w:eastAsia="en-US"/>
        </w:rPr>
        <w:t xml:space="preserve">Факултет планира да упише </w:t>
      </w:r>
      <w:r w:rsidR="00821790">
        <w:rPr>
          <w:rFonts w:eastAsia="Calibri"/>
          <w:b w:val="0"/>
          <w:smallCaps w:val="0"/>
          <w:noProof/>
          <w:spacing w:val="0"/>
          <w:sz w:val="22"/>
          <w:szCs w:val="20"/>
          <w:lang w:eastAsia="en-US"/>
        </w:rPr>
        <w:t>36</w:t>
      </w:r>
      <w:r w:rsidR="00D43333" w:rsidRPr="00D43333">
        <w:rPr>
          <w:rFonts w:eastAsia="Calibri"/>
          <w:b w:val="0"/>
          <w:smallCaps w:val="0"/>
          <w:noProof/>
          <w:spacing w:val="0"/>
          <w:sz w:val="22"/>
          <w:szCs w:val="20"/>
          <w:lang w:eastAsia="en-US"/>
        </w:rPr>
        <w:t xml:space="preserve"> студен</w:t>
      </w:r>
      <w:r w:rsidR="00821790">
        <w:rPr>
          <w:rFonts w:eastAsia="Calibri"/>
          <w:b w:val="0"/>
          <w:smallCaps w:val="0"/>
          <w:noProof/>
          <w:spacing w:val="0"/>
          <w:sz w:val="22"/>
          <w:szCs w:val="20"/>
          <w:lang w:eastAsia="en-US"/>
        </w:rPr>
        <w:t>а</w:t>
      </w:r>
      <w:r w:rsidR="00D43333" w:rsidRPr="00D43333">
        <w:rPr>
          <w:rFonts w:eastAsia="Calibri"/>
          <w:b w:val="0"/>
          <w:smallCaps w:val="0"/>
          <w:noProof/>
          <w:spacing w:val="0"/>
          <w:sz w:val="22"/>
          <w:szCs w:val="20"/>
          <w:lang w:eastAsia="en-US"/>
        </w:rPr>
        <w:t>та.</w:t>
      </w:r>
    </w:p>
    <w:p w:rsidR="00D43333" w:rsidRPr="00D43333" w:rsidRDefault="00D43333" w:rsidP="00821790">
      <w:pPr>
        <w:outlineLvl w:val="2"/>
        <w:rPr>
          <w:noProof/>
        </w:rPr>
      </w:pPr>
      <w:r w:rsidRPr="00D43333">
        <w:rPr>
          <w:noProof/>
        </w:rPr>
        <w:t>За упис на специјалистичке академске студије</w:t>
      </w:r>
      <w:r w:rsidRPr="00D43333">
        <w:rPr>
          <w:noProof/>
          <w:lang w:val="sr-Latn-RS"/>
        </w:rPr>
        <w:t xml:space="preserve"> </w:t>
      </w:r>
      <w:r w:rsidR="00705B3B" w:rsidRPr="00ED4662">
        <w:rPr>
          <w:noProof/>
        </w:rPr>
        <w:t>Фармакотерапија у фармацеутској пракси</w:t>
      </w:r>
      <w:r w:rsidR="00705B3B" w:rsidRPr="00D43333">
        <w:rPr>
          <w:noProof/>
        </w:rPr>
        <w:t xml:space="preserve"> </w:t>
      </w:r>
      <w:r w:rsidRPr="00D43333">
        <w:rPr>
          <w:noProof/>
        </w:rPr>
        <w:t>право да конкуришу имају лица која су завршила дипломске академске студије, мастер академске студије или интегрисане академске студије у обиму од најмање 300 ЕСПБ бодова и то фармацеутски факултет или сродне факултете из поља медицинских наука. Предност при избору кандидата за упис има кандидат који има већу просечну оцену на претходно завршеним студијама, већу просечну оцену из предмета који су од значаја за ове студије, краће време студирања на претходно завршеним студијама, као и кандидат који ради на одговарајућим истраживачким и стручним пословима.</w:t>
      </w:r>
    </w:p>
    <w:p w:rsidR="00D43333" w:rsidRPr="00D43333" w:rsidRDefault="00D43333" w:rsidP="00821790">
      <w:pPr>
        <w:rPr>
          <w:b/>
          <w:smallCaps/>
          <w:noProof/>
        </w:rPr>
      </w:pPr>
      <w:r w:rsidRPr="00D43333">
        <w:t>Након спроведеног конкурсног поступка, Комисија за последипломску наставу - специјалистичке студије прави ранг листу кандидата и извештава Наставно-научно веће Факултета о броју примљених кандидата на специјалистичке академске студије. Право на упис стиче кандидат који је рангиран у оквиру утврђеног броја студената. Одсек за наставу и студентска питања Факултета објављује ранг-листу на сајту Факултета и шаље списак примљених кандидата Универзитету који прави јединствену ранг</w:t>
      </w:r>
      <w:r w:rsidR="00821790">
        <w:t>-</w:t>
      </w:r>
      <w:r w:rsidRPr="00D43333">
        <w:t>листу примљених кандидата.</w:t>
      </w:r>
      <w:r w:rsidRPr="00D43333">
        <w:rPr>
          <w:lang w:val="sr-Latn-RS"/>
        </w:rPr>
        <w:t xml:space="preserve"> </w:t>
      </w:r>
      <w:r w:rsidRPr="00D43333">
        <w:rPr>
          <w:noProof/>
        </w:rPr>
        <w:t>Ако се кандидат који је остварио право на упис не упише у предвиђеном року, Факултет ће уместо њега уписати другог кандидата према редоследу на ранг</w:t>
      </w:r>
      <w:r w:rsidR="00821790">
        <w:rPr>
          <w:noProof/>
        </w:rPr>
        <w:t>-</w:t>
      </w:r>
      <w:bookmarkStart w:id="0" w:name="_GoBack"/>
      <w:bookmarkEnd w:id="0"/>
      <w:r w:rsidRPr="00D43333">
        <w:rPr>
          <w:noProof/>
        </w:rPr>
        <w:t>листи.</w:t>
      </w:r>
    </w:p>
    <w:p w:rsidR="00ED4662" w:rsidRDefault="00ED4662" w:rsidP="00ED4662">
      <w:pPr>
        <w:pStyle w:val="Heading3"/>
        <w:spacing w:before="0" w:after="120" w:line="288" w:lineRule="auto"/>
        <w:rPr>
          <w:rFonts w:eastAsia="Calibri"/>
          <w:b w:val="0"/>
          <w:smallCaps w:val="0"/>
          <w:noProof/>
          <w:spacing w:val="0"/>
          <w:sz w:val="22"/>
          <w:szCs w:val="20"/>
          <w:lang w:eastAsia="en-US"/>
        </w:rPr>
      </w:pPr>
    </w:p>
    <w:p w:rsidR="007B49C6" w:rsidRPr="007B49C6" w:rsidRDefault="007B49C6" w:rsidP="00ED4662">
      <w:pPr>
        <w:pStyle w:val="Heading3"/>
      </w:pPr>
      <w:r w:rsidRPr="007B49C6">
        <w:t>Прилози и табеле</w:t>
      </w:r>
    </w:p>
    <w:p w:rsidR="00DF26BA" w:rsidRDefault="00DF26BA" w:rsidP="00DF26BA">
      <w:pPr>
        <w:spacing w:after="0"/>
      </w:pPr>
      <w:r>
        <w:t>Прилог 7.1. Конкурс за упис студената</w:t>
      </w:r>
    </w:p>
    <w:p w:rsidR="00DF26BA" w:rsidRDefault="00DF26BA" w:rsidP="00DF26BA">
      <w:pPr>
        <w:spacing w:after="0"/>
      </w:pPr>
      <w:r>
        <w:t>Прилог 7.2. Решење о именовању комисије за пријем студената</w:t>
      </w:r>
    </w:p>
    <w:p w:rsidR="007B49C6" w:rsidRDefault="00DF26BA" w:rsidP="00DF26BA">
      <w:pPr>
        <w:spacing w:after="0"/>
      </w:pPr>
      <w:r>
        <w:t>Прилог 7.3. Правилник о специјалистичким академским студијама</w:t>
      </w:r>
    </w:p>
    <w:p w:rsidR="00DF26BA" w:rsidRDefault="00DF26BA" w:rsidP="00DF26BA">
      <w:pPr>
        <w:spacing w:after="0"/>
      </w:pPr>
      <w:r>
        <w:t>Табела 7.1 Преглед броја студената који су уписани на студијски програм у текућој и претходне две године</w:t>
      </w:r>
    </w:p>
    <w:p w:rsidR="00DF26BA" w:rsidRPr="007B49C6" w:rsidRDefault="00DF26BA" w:rsidP="00DF26BA">
      <w:pPr>
        <w:spacing w:after="0"/>
      </w:pPr>
      <w:r>
        <w:t>Табела 7.2 Преглед броја студената који су уписани на студијски програм по годинама студија</w:t>
      </w:r>
    </w:p>
    <w:sectPr w:rsidR="00DF26BA" w:rsidRPr="007B49C6" w:rsidSect="00541192">
      <w:headerReference w:type="default" r:id="rId7"/>
      <w:footerReference w:type="default" r:id="rId8"/>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DAE" w:rsidRDefault="00072DAE" w:rsidP="006A1398">
      <w:pPr>
        <w:spacing w:after="0" w:line="240" w:lineRule="auto"/>
      </w:pPr>
      <w:r>
        <w:separator/>
      </w:r>
    </w:p>
  </w:endnote>
  <w:endnote w:type="continuationSeparator" w:id="0">
    <w:p w:rsidR="00072DAE" w:rsidRDefault="00072DAE" w:rsidP="006A1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BB0" w:rsidRDefault="00A63BB0">
    <w:pPr>
      <w:pStyle w:val="Footer"/>
      <w:jc w:val="center"/>
    </w:pPr>
    <w:r>
      <w:fldChar w:fldCharType="begin"/>
    </w:r>
    <w:r>
      <w:instrText xml:space="preserve"> PAGE   \* MERGEFORMAT </w:instrText>
    </w:r>
    <w:r>
      <w:fldChar w:fldCharType="separate"/>
    </w:r>
    <w:r w:rsidR="00072DAE">
      <w:rPr>
        <w:noProof/>
      </w:rPr>
      <w:t>1</w:t>
    </w:r>
    <w:r>
      <w:rPr>
        <w:noProof/>
      </w:rPr>
      <w:fldChar w:fldCharType="end"/>
    </w:r>
  </w:p>
  <w:p w:rsidR="00A63BB0" w:rsidRDefault="00A63B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DAE" w:rsidRDefault="00072DAE" w:rsidP="006A1398">
      <w:pPr>
        <w:spacing w:after="0" w:line="240" w:lineRule="auto"/>
      </w:pPr>
      <w:r>
        <w:separator/>
      </w:r>
    </w:p>
  </w:footnote>
  <w:footnote w:type="continuationSeparator" w:id="0">
    <w:p w:rsidR="00072DAE" w:rsidRDefault="00072DAE" w:rsidP="006A13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BB0" w:rsidRPr="00436621" w:rsidRDefault="00A63BB0" w:rsidP="006A1398">
    <w:pPr>
      <w:pStyle w:val="Header"/>
      <w:tabs>
        <w:tab w:val="clear" w:pos="9072"/>
        <w:tab w:val="right" w:pos="9639"/>
      </w:tabs>
      <w:rPr>
        <w:u w:val="single"/>
      </w:rPr>
    </w:pPr>
    <w:r w:rsidRPr="006A1398">
      <w:rPr>
        <w:u w:val="single"/>
      </w:rPr>
      <w:t>Универзитет у Београду – Фармацеутски факултет</w:t>
    </w:r>
    <w:r w:rsidRPr="006A1398">
      <w:rPr>
        <w:u w:val="single"/>
      </w:rPr>
      <w:tab/>
      <w:t>Стандард</w:t>
    </w:r>
    <w:r>
      <w:rPr>
        <w:u w:val="single"/>
        <w:lang w:val="sr-Latn-RS"/>
      </w:rPr>
      <w:t xml:space="preserve"> </w:t>
    </w:r>
    <w:r>
      <w:rPr>
        <w:u w:val="single"/>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CE29B7"/>
    <w:multiLevelType w:val="hybridMultilevel"/>
    <w:tmpl w:val="93407DCC"/>
    <w:lvl w:ilvl="0" w:tplc="241A000F">
      <w:start w:val="1"/>
      <w:numFmt w:val="decimal"/>
      <w:lvlText w:val="%1."/>
      <w:lvlJc w:val="left"/>
      <w:pPr>
        <w:tabs>
          <w:tab w:val="num" w:pos="1080"/>
        </w:tabs>
        <w:ind w:left="1080" w:hanging="360"/>
      </w:pPr>
      <w:rPr>
        <w:rFonts w:hint="default"/>
      </w:rPr>
    </w:lvl>
    <w:lvl w:ilvl="1" w:tplc="241A0019" w:tentative="1">
      <w:start w:val="1"/>
      <w:numFmt w:val="lowerLetter"/>
      <w:lvlText w:val="%2."/>
      <w:lvlJc w:val="left"/>
      <w:pPr>
        <w:tabs>
          <w:tab w:val="num" w:pos="1800"/>
        </w:tabs>
        <w:ind w:left="1800" w:hanging="360"/>
      </w:pPr>
    </w:lvl>
    <w:lvl w:ilvl="2" w:tplc="241A001B" w:tentative="1">
      <w:start w:val="1"/>
      <w:numFmt w:val="lowerRoman"/>
      <w:lvlText w:val="%3."/>
      <w:lvlJc w:val="right"/>
      <w:pPr>
        <w:tabs>
          <w:tab w:val="num" w:pos="2520"/>
        </w:tabs>
        <w:ind w:left="2520" w:hanging="180"/>
      </w:pPr>
    </w:lvl>
    <w:lvl w:ilvl="3" w:tplc="241A000F" w:tentative="1">
      <w:start w:val="1"/>
      <w:numFmt w:val="decimal"/>
      <w:lvlText w:val="%4."/>
      <w:lvlJc w:val="left"/>
      <w:pPr>
        <w:tabs>
          <w:tab w:val="num" w:pos="3240"/>
        </w:tabs>
        <w:ind w:left="3240" w:hanging="360"/>
      </w:pPr>
    </w:lvl>
    <w:lvl w:ilvl="4" w:tplc="241A0019" w:tentative="1">
      <w:start w:val="1"/>
      <w:numFmt w:val="lowerLetter"/>
      <w:lvlText w:val="%5."/>
      <w:lvlJc w:val="left"/>
      <w:pPr>
        <w:tabs>
          <w:tab w:val="num" w:pos="3960"/>
        </w:tabs>
        <w:ind w:left="3960" w:hanging="360"/>
      </w:pPr>
    </w:lvl>
    <w:lvl w:ilvl="5" w:tplc="241A001B" w:tentative="1">
      <w:start w:val="1"/>
      <w:numFmt w:val="lowerRoman"/>
      <w:lvlText w:val="%6."/>
      <w:lvlJc w:val="right"/>
      <w:pPr>
        <w:tabs>
          <w:tab w:val="num" w:pos="4680"/>
        </w:tabs>
        <w:ind w:left="4680" w:hanging="180"/>
      </w:pPr>
    </w:lvl>
    <w:lvl w:ilvl="6" w:tplc="241A000F" w:tentative="1">
      <w:start w:val="1"/>
      <w:numFmt w:val="decimal"/>
      <w:lvlText w:val="%7."/>
      <w:lvlJc w:val="left"/>
      <w:pPr>
        <w:tabs>
          <w:tab w:val="num" w:pos="5400"/>
        </w:tabs>
        <w:ind w:left="5400" w:hanging="360"/>
      </w:pPr>
    </w:lvl>
    <w:lvl w:ilvl="7" w:tplc="241A0019" w:tentative="1">
      <w:start w:val="1"/>
      <w:numFmt w:val="lowerLetter"/>
      <w:lvlText w:val="%8."/>
      <w:lvlJc w:val="left"/>
      <w:pPr>
        <w:tabs>
          <w:tab w:val="num" w:pos="6120"/>
        </w:tabs>
        <w:ind w:left="6120" w:hanging="360"/>
      </w:pPr>
    </w:lvl>
    <w:lvl w:ilvl="8" w:tplc="241A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20" w:allStyles="0" w:customStyles="0" w:latentStyles="0" w:stylesInUse="0" w:headingStyles="1"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CA"/>
    <w:rsid w:val="00032C58"/>
    <w:rsid w:val="00072DAE"/>
    <w:rsid w:val="00120D3A"/>
    <w:rsid w:val="00144993"/>
    <w:rsid w:val="00173B7F"/>
    <w:rsid w:val="00201DD5"/>
    <w:rsid w:val="00211D22"/>
    <w:rsid w:val="00342380"/>
    <w:rsid w:val="003D3F56"/>
    <w:rsid w:val="003D50F3"/>
    <w:rsid w:val="00407AA0"/>
    <w:rsid w:val="00436621"/>
    <w:rsid w:val="004508CA"/>
    <w:rsid w:val="004E0056"/>
    <w:rsid w:val="00506594"/>
    <w:rsid w:val="00541192"/>
    <w:rsid w:val="00543B62"/>
    <w:rsid w:val="00545660"/>
    <w:rsid w:val="00560997"/>
    <w:rsid w:val="005C7975"/>
    <w:rsid w:val="005E2650"/>
    <w:rsid w:val="006355BD"/>
    <w:rsid w:val="006A1398"/>
    <w:rsid w:val="00705B3B"/>
    <w:rsid w:val="007B49C6"/>
    <w:rsid w:val="00821790"/>
    <w:rsid w:val="00886B14"/>
    <w:rsid w:val="008D77EC"/>
    <w:rsid w:val="008F4061"/>
    <w:rsid w:val="00910B9E"/>
    <w:rsid w:val="00952D35"/>
    <w:rsid w:val="009A6E52"/>
    <w:rsid w:val="009E5771"/>
    <w:rsid w:val="00A16CC1"/>
    <w:rsid w:val="00A21217"/>
    <w:rsid w:val="00A444DF"/>
    <w:rsid w:val="00A63BB0"/>
    <w:rsid w:val="00A90856"/>
    <w:rsid w:val="00AD52ED"/>
    <w:rsid w:val="00AE619E"/>
    <w:rsid w:val="00B01729"/>
    <w:rsid w:val="00BD10F6"/>
    <w:rsid w:val="00C03A29"/>
    <w:rsid w:val="00CE0E58"/>
    <w:rsid w:val="00D422CA"/>
    <w:rsid w:val="00D43333"/>
    <w:rsid w:val="00DA2B9D"/>
    <w:rsid w:val="00DF26BA"/>
    <w:rsid w:val="00E42244"/>
    <w:rsid w:val="00E63C88"/>
    <w:rsid w:val="00E953B5"/>
    <w:rsid w:val="00ED4662"/>
    <w:rsid w:val="00F315C9"/>
    <w:rsid w:val="00F33177"/>
    <w:rsid w:val="00F6714A"/>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AC9AF"/>
  <w15:chartTrackingRefBased/>
  <w15:docId w15:val="{E598BAC4-BA6E-4722-8585-961ED9C23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r-Latn-RS" w:eastAsia="sr-Latn-R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B49C6"/>
    <w:pPr>
      <w:spacing w:after="120" w:line="288" w:lineRule="auto"/>
      <w:jc w:val="both"/>
    </w:pPr>
    <w:rPr>
      <w:sz w:val="22"/>
      <w:lang w:val="sr-Cyrl-RS" w:eastAsia="en-US"/>
    </w:rPr>
  </w:style>
  <w:style w:type="paragraph" w:styleId="Heading1">
    <w:name w:val="heading 1"/>
    <w:basedOn w:val="Normal"/>
    <w:next w:val="Normal"/>
    <w:link w:val="Heading1Char"/>
    <w:uiPriority w:val="9"/>
    <w:qFormat/>
    <w:rsid w:val="007B49C6"/>
    <w:pPr>
      <w:keepNext/>
      <w:keepLines/>
      <w:spacing w:before="240" w:after="360"/>
      <w:contextualSpacing/>
      <w:outlineLvl w:val="0"/>
    </w:pPr>
    <w:rPr>
      <w:rFonts w:ascii="Cambria" w:eastAsia="Times New Roman" w:hAnsi="Cambria"/>
      <w:bCs/>
      <w:smallCaps/>
      <w:color w:val="0F243E"/>
      <w:spacing w:val="20"/>
      <w:sz w:val="32"/>
      <w:szCs w:val="28"/>
    </w:rPr>
  </w:style>
  <w:style w:type="paragraph" w:styleId="Heading2">
    <w:name w:val="heading 2"/>
    <w:basedOn w:val="Normal"/>
    <w:next w:val="Normal"/>
    <w:link w:val="Heading2Char"/>
    <w:uiPriority w:val="9"/>
    <w:qFormat/>
    <w:rsid w:val="007B49C6"/>
    <w:pPr>
      <w:spacing w:before="120" w:after="240" w:line="240" w:lineRule="auto"/>
      <w:contextualSpacing/>
      <w:jc w:val="left"/>
      <w:outlineLvl w:val="1"/>
    </w:pPr>
    <w:rPr>
      <w:rFonts w:ascii="Cambria" w:eastAsia="Times New Roman" w:hAnsi="Cambria"/>
      <w:smallCaps/>
      <w:color w:val="17365D"/>
      <w:spacing w:val="20"/>
      <w:sz w:val="28"/>
      <w:szCs w:val="28"/>
      <w:lang w:eastAsia="sr-Latn-RS"/>
    </w:rPr>
  </w:style>
  <w:style w:type="paragraph" w:styleId="Heading3">
    <w:name w:val="heading 3"/>
    <w:basedOn w:val="Normal"/>
    <w:next w:val="Normal"/>
    <w:link w:val="Heading3Char"/>
    <w:uiPriority w:val="9"/>
    <w:qFormat/>
    <w:rsid w:val="007B49C6"/>
    <w:pPr>
      <w:spacing w:before="240" w:after="240" w:line="240" w:lineRule="auto"/>
      <w:jc w:val="left"/>
      <w:outlineLvl w:val="2"/>
    </w:pPr>
    <w:rPr>
      <w:rFonts w:eastAsia="Times New Roman"/>
      <w:b/>
      <w:smallCaps/>
      <w:spacing w:val="20"/>
      <w:sz w:val="24"/>
      <w:szCs w:val="24"/>
      <w:lang w:eastAsia="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B49C6"/>
    <w:rPr>
      <w:rFonts w:ascii="Cambria" w:eastAsia="Times New Roman" w:hAnsi="Cambria"/>
      <w:bCs/>
      <w:smallCaps/>
      <w:color w:val="0F243E"/>
      <w:spacing w:val="20"/>
      <w:sz w:val="32"/>
      <w:szCs w:val="28"/>
      <w:lang w:val="sr-Cyrl-RS" w:eastAsia="en-US"/>
    </w:rPr>
  </w:style>
  <w:style w:type="paragraph" w:styleId="Header">
    <w:name w:val="header"/>
    <w:basedOn w:val="Normal"/>
    <w:link w:val="HeaderChar"/>
    <w:uiPriority w:val="99"/>
    <w:unhideWhenUsed/>
    <w:rsid w:val="006A1398"/>
    <w:pPr>
      <w:tabs>
        <w:tab w:val="center" w:pos="4536"/>
        <w:tab w:val="right" w:pos="9072"/>
      </w:tabs>
    </w:pPr>
  </w:style>
  <w:style w:type="character" w:customStyle="1" w:styleId="HeaderChar">
    <w:name w:val="Header Char"/>
    <w:link w:val="Header"/>
    <w:uiPriority w:val="99"/>
    <w:rsid w:val="006A1398"/>
    <w:rPr>
      <w:sz w:val="22"/>
      <w:lang w:val="sr-Cyrl-RS" w:eastAsia="en-US"/>
    </w:rPr>
  </w:style>
  <w:style w:type="paragraph" w:styleId="Footer">
    <w:name w:val="footer"/>
    <w:basedOn w:val="Normal"/>
    <w:link w:val="FooterChar"/>
    <w:uiPriority w:val="99"/>
    <w:unhideWhenUsed/>
    <w:rsid w:val="006A1398"/>
    <w:pPr>
      <w:tabs>
        <w:tab w:val="center" w:pos="4536"/>
        <w:tab w:val="right" w:pos="9072"/>
      </w:tabs>
    </w:pPr>
  </w:style>
  <w:style w:type="character" w:customStyle="1" w:styleId="FooterChar">
    <w:name w:val="Footer Char"/>
    <w:link w:val="Footer"/>
    <w:uiPriority w:val="99"/>
    <w:rsid w:val="006A1398"/>
    <w:rPr>
      <w:sz w:val="22"/>
      <w:lang w:val="sr-Cyrl-RS" w:eastAsia="en-US"/>
    </w:rPr>
  </w:style>
  <w:style w:type="character" w:styleId="CommentReference">
    <w:name w:val="annotation reference"/>
    <w:semiHidden/>
    <w:rsid w:val="00886B14"/>
    <w:rPr>
      <w:sz w:val="16"/>
      <w:szCs w:val="16"/>
    </w:rPr>
  </w:style>
  <w:style w:type="paragraph" w:styleId="CommentText">
    <w:name w:val="annotation text"/>
    <w:basedOn w:val="Normal"/>
    <w:semiHidden/>
    <w:rsid w:val="00886B14"/>
    <w:rPr>
      <w:sz w:val="20"/>
    </w:rPr>
  </w:style>
  <w:style w:type="paragraph" w:styleId="CommentSubject">
    <w:name w:val="annotation subject"/>
    <w:basedOn w:val="CommentText"/>
    <w:next w:val="CommentText"/>
    <w:semiHidden/>
    <w:rsid w:val="00886B14"/>
    <w:rPr>
      <w:b/>
      <w:bCs/>
    </w:rPr>
  </w:style>
  <w:style w:type="paragraph" w:styleId="BalloonText">
    <w:name w:val="Balloon Text"/>
    <w:basedOn w:val="Normal"/>
    <w:semiHidden/>
    <w:rsid w:val="00886B14"/>
    <w:rPr>
      <w:rFonts w:ascii="Tahoma" w:hAnsi="Tahoma" w:cs="Tahoma"/>
      <w:sz w:val="16"/>
      <w:szCs w:val="16"/>
    </w:rPr>
  </w:style>
  <w:style w:type="character" w:customStyle="1" w:styleId="Heading3Char">
    <w:name w:val="Heading 3 Char"/>
    <w:link w:val="Heading3"/>
    <w:uiPriority w:val="9"/>
    <w:rsid w:val="007B49C6"/>
    <w:rPr>
      <w:rFonts w:eastAsia="Times New Roman"/>
      <w:b/>
      <w:smallCaps/>
      <w:spacing w:val="20"/>
      <w:sz w:val="24"/>
      <w:szCs w:val="24"/>
      <w:lang w:val="sr-Cyrl-RS"/>
    </w:rPr>
  </w:style>
  <w:style w:type="character" w:styleId="Hyperlink">
    <w:name w:val="Hyperlink"/>
    <w:uiPriority w:val="99"/>
    <w:unhideWhenUsed/>
    <w:rsid w:val="007B49C6"/>
    <w:rPr>
      <w:color w:val="0000FF"/>
      <w:u w:val="single"/>
    </w:rPr>
  </w:style>
  <w:style w:type="character" w:customStyle="1" w:styleId="Heading2Char">
    <w:name w:val="Heading 2 Char"/>
    <w:link w:val="Heading2"/>
    <w:uiPriority w:val="9"/>
    <w:rsid w:val="007B49C6"/>
    <w:rPr>
      <w:rFonts w:ascii="Cambria" w:eastAsia="Times New Roman" w:hAnsi="Cambria"/>
      <w:smallCaps/>
      <w:color w:val="17365D"/>
      <w:spacing w:val="20"/>
      <w:sz w:val="28"/>
      <w:szCs w:val="28"/>
      <w:lang w:val="sr-Cyrl-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9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412</Words>
  <Characters>2354</Characters>
  <Application>Microsoft Office Word</Application>
  <DocSecurity>0</DocSecurity>
  <Lines>19</Lines>
  <Paragraphs>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СТАНДАРД 7: УПИС СТУДЕНАТА</vt:lpstr>
      <vt:lpstr>Стандард 7: Упис студената</vt:lpstr>
      <vt:lpstr>        У складу са потребама струке на специјалистичке академске студије – Фармакотерап</vt:lpstr>
      <vt:lpstr>        Број студената који се уписује на специјалистичке академске студије – Фармакотер</vt:lpstr>
      <vt:lpstr>        За упис на специјалистичке академске студије Биохемијска дијагностика право да к</vt:lpstr>
      <vt:lpstr>        </vt:lpstr>
      <vt:lpstr>        Прилози и табеле</vt:lpstr>
    </vt:vector>
  </TitlesOfParts>
  <Company>Farmaceutski fakultet</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СТАНДАРД 7: УПИС СТУДЕНАТА</dc:title>
  <dc:subject/>
  <dc:creator>Nikola Spasić</dc:creator>
  <cp:keywords/>
  <cp:lastModifiedBy>Slavica Spasić</cp:lastModifiedBy>
  <cp:revision>4</cp:revision>
  <dcterms:created xsi:type="dcterms:W3CDTF">2016-12-19T08:53:00Z</dcterms:created>
  <dcterms:modified xsi:type="dcterms:W3CDTF">2017-01-01T18:08:00Z</dcterms:modified>
</cp:coreProperties>
</file>